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27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 w14:paraId="37FCC62E"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 w14:paraId="4DEE6E79">
      <w:pPr>
        <w:pStyle w:val="2"/>
        <w:rPr>
          <w:rFonts w:hint="eastAsia"/>
          <w:lang w:eastAsia="zh-CN"/>
        </w:rPr>
      </w:pPr>
    </w:p>
    <w:p w14:paraId="2715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46619F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根据贵单位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</w:rPr>
        <w:t>机电工程学院无人机产教融合基地内场隔断与实训室装修工程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项目询价采购公告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我公司以贵单位提供的该工</w:t>
      </w:r>
    </w:p>
    <w:p w14:paraId="573DD6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程项目《招标控制价工程量清单》的总价、综合单价为最高限价自主报价，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最终报价为在总价基础上统一下浮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（可保留小数点后一位数）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7F4C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 w14:paraId="29C3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3.中标通知下达后，我司将按贵单位要求时间开工并签订合同。</w:t>
      </w:r>
    </w:p>
    <w:p w14:paraId="0AE56C4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412ED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 w14:paraId="316AB54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 w14:paraId="6D6628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 w14:paraId="02A31B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 w14:paraId="0D0E5146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 w14:paraId="1F49C99A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50D676A0"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E707"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866DB"/>
    <w:multiLevelType w:val="singleLevel"/>
    <w:tmpl w:val="3EA86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1274483"/>
    <w:rsid w:val="17134FBE"/>
    <w:rsid w:val="228D553F"/>
    <w:rsid w:val="304D077B"/>
    <w:rsid w:val="37684BDE"/>
    <w:rsid w:val="38B20814"/>
    <w:rsid w:val="3D845B7B"/>
    <w:rsid w:val="422677A0"/>
    <w:rsid w:val="4681751B"/>
    <w:rsid w:val="471105B4"/>
    <w:rsid w:val="49CD2466"/>
    <w:rsid w:val="4C156E09"/>
    <w:rsid w:val="50966144"/>
    <w:rsid w:val="52953668"/>
    <w:rsid w:val="594C1975"/>
    <w:rsid w:val="59F10236"/>
    <w:rsid w:val="5C5145B8"/>
    <w:rsid w:val="5D3818A8"/>
    <w:rsid w:val="61EF4EE0"/>
    <w:rsid w:val="65535AC5"/>
    <w:rsid w:val="661207F3"/>
    <w:rsid w:val="66BA1476"/>
    <w:rsid w:val="6E19000C"/>
    <w:rsid w:val="74296B13"/>
    <w:rsid w:val="76341B3D"/>
    <w:rsid w:val="7B7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4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2024-08-12T02:08:00Z</cp:lastPrinted>
  <dcterms:modified xsi:type="dcterms:W3CDTF">2025-07-02T08:49:15Z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B2120ADBEDF445A2ACA5AA889855A8F1</vt:lpwstr>
  </property>
  <property fmtid="{D5CDD505-2E9C-101B-9397-08002B2CF9AE}" pid="4" name="KSOTemplateDocerSaveRecord">
    <vt:lpwstr>eyJoZGlkIjoiZmNhYTU3ODQ5NzMyZGFlOTExMGRiYjRiMzJjNmRjYjYiLCJ1c2VySWQiOiI0NzU2MzkyMDkifQ==</vt:lpwstr>
  </property>
</Properties>
</file>