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DE6A7">
      <w:pPr>
        <w:jc w:val="center"/>
        <w:rPr>
          <w:rFonts w:ascii="黑体" w:eastAsia="黑体"/>
          <w:bCs/>
          <w:color w:val="auto"/>
          <w:sz w:val="72"/>
          <w:szCs w:val="36"/>
        </w:rPr>
      </w:pPr>
    </w:p>
    <w:p w14:paraId="4A7111BC">
      <w:pPr>
        <w:jc w:val="center"/>
        <w:rPr>
          <w:rFonts w:ascii="华文中宋" w:hAnsi="华文中宋" w:eastAsia="华文中宋" w:cs="华文中宋"/>
          <w:bCs/>
          <w:color w:val="auto"/>
          <w:sz w:val="52"/>
          <w:szCs w:val="52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娄底职业技术学院</w:t>
      </w:r>
    </w:p>
    <w:p w14:paraId="38F33681">
      <w:pPr>
        <w:jc w:val="center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lang w:val="en-US" w:eastAsia="zh-CN"/>
        </w:rPr>
        <w:t>第一批（二期）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数字教材出版服务</w:t>
      </w:r>
    </w:p>
    <w:p w14:paraId="28E12FB2">
      <w:pPr>
        <w:jc w:val="center"/>
        <w:rPr>
          <w:rFonts w:ascii="华文中宋" w:hAnsi="华文中宋" w:eastAsia="华文中宋" w:cs="华文中宋"/>
          <w:bCs/>
          <w:color w:val="auto"/>
          <w:sz w:val="52"/>
          <w:szCs w:val="52"/>
        </w:rPr>
      </w:pPr>
    </w:p>
    <w:p w14:paraId="0DD7B043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Cs/>
          <w:color w:val="auto"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color w:val="auto"/>
          <w:sz w:val="72"/>
          <w:szCs w:val="72"/>
        </w:rPr>
        <w:t>采</w:t>
      </w:r>
    </w:p>
    <w:p w14:paraId="3E000DED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Cs/>
          <w:color w:val="auto"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color w:val="auto"/>
          <w:sz w:val="72"/>
          <w:szCs w:val="72"/>
        </w:rPr>
        <w:t>购</w:t>
      </w:r>
    </w:p>
    <w:p w14:paraId="6FB25369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Cs/>
          <w:color w:val="auto"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color w:val="auto"/>
          <w:sz w:val="72"/>
          <w:szCs w:val="72"/>
        </w:rPr>
        <w:t>需</w:t>
      </w:r>
    </w:p>
    <w:p w14:paraId="2B144F0E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Cs/>
          <w:color w:val="auto"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color w:val="auto"/>
          <w:sz w:val="72"/>
          <w:szCs w:val="72"/>
        </w:rPr>
        <w:t>求</w:t>
      </w:r>
    </w:p>
    <w:p w14:paraId="0A8E0788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color w:val="auto"/>
          <w:sz w:val="44"/>
          <w:szCs w:val="44"/>
        </w:rPr>
      </w:pPr>
    </w:p>
    <w:p w14:paraId="30048CD9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教务处</w:t>
      </w:r>
    </w:p>
    <w:p w14:paraId="0305F131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月</w:t>
      </w:r>
    </w:p>
    <w:p w14:paraId="1A086B6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</w:pPr>
    </w:p>
    <w:p w14:paraId="405BB30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娄底职业技术学院</w:t>
      </w:r>
    </w:p>
    <w:p w14:paraId="3AAC298B">
      <w:pPr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lang w:val="en-US" w:eastAsia="zh-CN"/>
        </w:rPr>
        <w:t>第一批（二期）数字教材出版服务项目</w:t>
      </w:r>
    </w:p>
    <w:p w14:paraId="4A04F506"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color w:val="auto"/>
          <w:sz w:val="32"/>
          <w:szCs w:val="32"/>
        </w:rPr>
      </w:pPr>
    </w:p>
    <w:p w14:paraId="649A760C"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/>
          <w:color w:val="auto"/>
          <w:sz w:val="32"/>
          <w:szCs w:val="32"/>
        </w:rPr>
        <w:t>一、项目概述</w:t>
      </w:r>
    </w:p>
    <w:p w14:paraId="40BC4C85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《娄底职业技术学院关于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第一批数字教材建设项目立项的通知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的要求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，为确保数字教材建设质量，教务处组织专家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第一批数字教材第一期资助后余下的8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种教材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进行了出版前评审，《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工业机器人技术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》等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教材，被遴选为第二期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出版资助的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 w14:paraId="003515EE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二、项目预算及控制价：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单价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43000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元/种，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个品种，总价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172000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元。</w:t>
      </w:r>
    </w:p>
    <w:p w14:paraId="1B6B9E90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项目完成时间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合同签订后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A990DC5">
      <w:pPr>
        <w:adjustRightInd w:val="0"/>
        <w:snapToGrid w:val="0"/>
        <w:spacing w:line="360" w:lineRule="auto"/>
        <w:ind w:firstLine="643" w:firstLineChars="200"/>
        <w:rPr>
          <w:rFonts w:hint="eastAsia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四、采购方式：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竞争性谈判</w:t>
      </w:r>
    </w:p>
    <w:p w14:paraId="5A95D6AE">
      <w:pPr>
        <w:adjustRightInd w:val="0"/>
        <w:snapToGrid w:val="0"/>
        <w:spacing w:line="360" w:lineRule="auto"/>
        <w:ind w:firstLine="636" w:firstLineChars="198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五、对投标人的要求</w:t>
      </w:r>
    </w:p>
    <w:p w14:paraId="52DA99CA"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1.一般资质条件：按政府采购法规定的一般资质条件</w:t>
      </w:r>
    </w:p>
    <w:p w14:paraId="5D757541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(1)具有独立承担民事责任的能力。</w:t>
      </w:r>
    </w:p>
    <w:p w14:paraId="7712927A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(2)具有良好的商业信誉和健全的财务会计制度。</w:t>
      </w:r>
    </w:p>
    <w:p w14:paraId="6342AEC9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(3)具有履行合同所必需的设备和专业技术能力。</w:t>
      </w:r>
    </w:p>
    <w:p w14:paraId="4C085F17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(4)有依法缴纳税收和社会保障资金的良好记录。</w:t>
      </w:r>
    </w:p>
    <w:p w14:paraId="17B34214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(5)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参加本采购活动前三年内，在经营活动中没有重大违法记录。</w:t>
      </w:r>
    </w:p>
    <w:p w14:paraId="424C33C5"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(6)法律、行政法规规定的其他条件。</w:t>
      </w:r>
    </w:p>
    <w:p w14:paraId="400996AB"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根据《湖南省财政厅关于政府采购促进中小企业发展有关措施的通知》，以上资质条件中的(2)(3)(4)(5)证明文件，可以以承诺方式递交，如果是承诺方式，请提供《湖南省政府采购供应商资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承诺函》。</w:t>
      </w:r>
    </w:p>
    <w:p w14:paraId="0AA29214"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特殊资质条件</w:t>
      </w:r>
    </w:p>
    <w:p w14:paraId="3DFB2D12">
      <w:pPr>
        <w:adjustRightInd w:val="0"/>
        <w:snapToGrid w:val="0"/>
        <w:spacing w:line="360" w:lineRule="auto"/>
        <w:ind w:firstLine="596" w:firstLineChars="200"/>
        <w:rPr>
          <w:rFonts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图书出版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</w:rPr>
        <w:t>许可证》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网络出版服务许可证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；</w:t>
      </w:r>
    </w:p>
    <w:p w14:paraId="6E018217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bookmarkStart w:id="6" w:name="_GoBack"/>
      <w:bookmarkEnd w:id="6"/>
      <w:r>
        <w:rPr>
          <w:rFonts w:hint="eastAsia" w:ascii="仿宋" w:hAnsi="仿宋" w:eastAsia="仿宋" w:cs="仿宋"/>
          <w:color w:val="auto"/>
          <w:sz w:val="32"/>
          <w:szCs w:val="32"/>
        </w:rPr>
        <w:t>采购时需核查扫描件，留复印件。</w:t>
      </w:r>
    </w:p>
    <w:p w14:paraId="28EEA3A9"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建设内容</w:t>
      </w:r>
    </w:p>
    <w:p w14:paraId="7D2680A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（二期）出版服务的数字教材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4种：《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工业机器人技术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》、《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广告设计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兽医临床诊疗技术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健康评估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》。教材建设严格按照教育部《职业院校教材管理办法》（教材〔2019〕3 号）、中华人民共和国新闻出版总署令(第 26 号)《图书质量管理规定》文件要求进行。</w:t>
      </w:r>
    </w:p>
    <w:p w14:paraId="03186984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七、服务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要求</w:t>
      </w:r>
    </w:p>
    <w:p w14:paraId="41451E55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320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1.供应商必须出版过职业教育教材，获得过国家规划教材（提供证明材料）。</w:t>
      </w:r>
    </w:p>
    <w:p w14:paraId="2809F9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2.供应商必须同时具备上述4种教材出版所需要的专业能力（提供承诺函）。</w:t>
      </w:r>
    </w:p>
    <w:p w14:paraId="780756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3.供应商必须保证教材为具有书号的正式出版物，且须一书一号，保证出版各环节工作合乎法律法规，保证编校质量，并在主编交稿日期后5个月内，完成出版任务。</w:t>
      </w:r>
    </w:p>
    <w:p w14:paraId="5CB7F2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4.教材质量必须达到数字化教材国家标准。</w:t>
      </w:r>
    </w:p>
    <w:p w14:paraId="6DBE2A67">
      <w:pPr>
        <w:shd w:val="clear" w:color="auto" w:fill="FFFFFF"/>
        <w:adjustRightInd w:val="0"/>
        <w:snapToGrid w:val="0"/>
        <w:spacing w:line="360" w:lineRule="auto"/>
        <w:ind w:firstLine="596" w:firstLineChars="200"/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shd w:val="clear" w:color="auto" w:fill="FFFFFF"/>
          <w:lang w:val="en-US" w:eastAsia="zh-CN"/>
        </w:rPr>
        <w:t>5.需对教师进行包括但不限于以下教材编写培训及指导</w:t>
      </w:r>
      <w:bookmarkEnd w:id="0"/>
    </w:p>
    <w:p w14:paraId="69D9E22D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教材政策培训：教材管理办法、规划教材评奖评优等教材政策及建设要求培训。</w:t>
      </w:r>
    </w:p>
    <w:p w14:paraId="5036BB3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教材编写培训：对编写理念及原则、编写技巧与规范、课程思政元素设计等进行培训。</w:t>
      </w:r>
    </w:p>
    <w:p w14:paraId="4A09EC03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数字资源设计培训：结合教材内容协助编者团队进行数字资源设计，体现数字教材可听可视可互动的特点。</w:t>
      </w:r>
    </w:p>
    <w:p w14:paraId="39C664B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教材大纲及样章协助设计：引导教材内容设计符合实用性、交互性等特点，并在编写过程中进行实时沟通与引导，协助编者团队优化样章结构，打磨样章。</w:t>
      </w:r>
    </w:p>
    <w:p w14:paraId="2960A8E5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" w:name="_Toc12985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shd w:val="clear" w:color="auto" w:fill="FFFFFF"/>
          <w:lang w:val="en-US" w:eastAsia="zh-CN"/>
        </w:rPr>
        <w:t>需对教师进行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教材编写答疑</w:t>
      </w:r>
      <w:bookmarkEnd w:id="1"/>
    </w:p>
    <w:p w14:paraId="7AA00B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针对每个选题，建立区域编辑、专业编辑协同的编辑服务团队，进行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一对一服务，帮助老师完成数字教材资源的编辑录入、排版、气泡处理、脑图制作、仿真教学处理等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，及时处理教材编写过程中的疑问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C020ED7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2" w:name="_Toc32084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7.需</w:t>
      </w:r>
      <w:r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shd w:val="clear" w:color="auto" w:fill="FFFFFF"/>
          <w:lang w:val="en-US" w:eastAsia="zh-CN"/>
        </w:rPr>
        <w:t>包括但不限于以下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出版服务</w:t>
      </w:r>
      <w:bookmarkEnd w:id="2"/>
    </w:p>
    <w:p w14:paraId="0CA1A26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教材审校：严格执行“三审三校”制度，确保出版物内容的准确性和安全性。</w:t>
      </w:r>
    </w:p>
    <w:p w14:paraId="106825D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教材设计排版：具有丰富教材设计排版经验的团队，结合作者团队的想法及建议，进行教材封面、版式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和编委会名单等文案的设计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文案须经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主编确认、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学校审核同意后，方能实施。</w:t>
      </w:r>
    </w:p>
    <w:p w14:paraId="2A3C4BF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选题申报及书号申请等出版事宜。</w:t>
      </w:r>
    </w:p>
    <w:p w14:paraId="1A2DA56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数字教材出版平台支撑服务。</w:t>
      </w:r>
    </w:p>
    <w:p w14:paraId="733722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8.出版社须协助本次出版的数字教材申报国家或省级规划教材，优先提供技术和服务支持。</w:t>
      </w:r>
    </w:p>
    <w:p w14:paraId="597A968F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教材公开出版后，知识产权归娄底职业技术学院所有，出版许可服务年限至少为5年；在服务年限内无条件为数字教材免费升级，并按国家相关规定为学校师生提供良好的教学服务；学校使用数字教材,须按不高于学校同期纸质教材统一折扣率采购。</w:t>
      </w:r>
    </w:p>
    <w:p w14:paraId="10E44DCF"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八、技术服务要求</w:t>
      </w:r>
    </w:p>
    <w:p w14:paraId="41C081E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3" w:name="_Toc337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1.阅读功能</w:t>
      </w:r>
      <w:bookmarkEnd w:id="3"/>
    </w:p>
    <w:p w14:paraId="2FE6641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支持重点标注与笔记。</w:t>
      </w:r>
    </w:p>
    <w:p w14:paraId="5BA6BE09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支持3D与VR/全景。</w:t>
      </w:r>
    </w:p>
    <w:p w14:paraId="2F61521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支持在线编程与仿真实验。</w:t>
      </w:r>
    </w:p>
    <w:p w14:paraId="4E80E21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支持可交互动态图像。</w:t>
      </w:r>
    </w:p>
    <w:p w14:paraId="19E0EC9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支持云小程序。支持基于Web的单页应用（云小程序）嵌入，满足不同学科的实践和情景化学习需求。</w:t>
      </w:r>
    </w:p>
    <w:p w14:paraId="1AF6CB59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支持文件嵌入。支持多种文件格式的在线浏览，包括Office文档、图片、视频、音频、3D模型、CAD图纸等，支持全屏预览，无需下载。</w:t>
      </w:r>
    </w:p>
    <w:p w14:paraId="4F3A4C9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支持全文检索。支持正文和文件内容全文检索，可快速定位搜索结果并跳转至原文位置。</w:t>
      </w:r>
    </w:p>
    <w:p w14:paraId="4D206F0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支持生成学习行为记录。记录阅读位置，支持学习进度查看和学习报告导出，统计学习时长、进度和答题情况。</w:t>
      </w:r>
    </w:p>
    <w:p w14:paraId="03C3498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支持脑图功能。提供脑图功能，支持知识点整理和层次关系构建，标注内容可添加至脑图节点，支持思维导图编辑。</w:t>
      </w:r>
    </w:p>
    <w:p w14:paraId="16E531A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支持AI助学、AI导师、AI助教智能体功能</w:t>
      </w:r>
      <w:bookmarkStart w:id="4" w:name="_Toc14747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E67CA02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2.编辑器功能</w:t>
      </w:r>
      <w:bookmarkEnd w:id="4"/>
    </w:p>
    <w:p w14:paraId="63CEA199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编辑器支持标题和正文快速切换，包含多级标题（H1-H5）、文本样式（引用、加粗、下划线、行内代码等）、列表、对齐、格式刷、插入图片、表格、链接、音视频等基本富文本功能。</w:t>
      </w:r>
    </w:p>
    <w:p w14:paraId="3B9F039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提供一键版式切换、定制模块、图文绕排、扩展阅读等功能，满足多样化排版需求。支持插入交互练习、气泡、3D模型等互动元素，支持中英文字体分开设置和公式编辑。</w:t>
      </w:r>
    </w:p>
    <w:p w14:paraId="20C186F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系统自动备份编辑内容，防止内容因系统或误操作丢失。支持回溯历史保存记录，至少保存两次编辑内容。</w:t>
      </w:r>
    </w:p>
    <w:p w14:paraId="7BAF47C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支持数字教材从创建、编写、审核到发布的全流程管理，支持多人在线编辑、审核批注、跨章节跳转及在线发布。</w:t>
      </w:r>
    </w:p>
    <w:p w14:paraId="6A243D6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支持将教材导出为PDF，并可将交互练习内容单独导出为Excel表格。</w:t>
      </w:r>
    </w:p>
    <w:p w14:paraId="6DED7BD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支持ai编写功能，编辑器支持ai生图、生成视频、生成ppt等，支持ai缩写、扩写、润色等功能。</w:t>
      </w:r>
    </w:p>
    <w:p w14:paraId="43F11DC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5" w:name="_Toc13959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3.教学功能</w:t>
      </w:r>
      <w:bookmarkEnd w:id="5"/>
    </w:p>
    <w:p w14:paraId="3B5B0B8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（1）教师端：</w:t>
      </w:r>
    </w:p>
    <w:p w14:paraId="1B3B161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一键建课：课程与数字教材深度绑定。</w:t>
      </w:r>
    </w:p>
    <w:p w14:paraId="1246B42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资源管理：教师可在课程中上传课件资源，供学生在线查看和下载，并能监控学生的资源浏览情况。</w:t>
      </w:r>
    </w:p>
    <w:p w14:paraId="6CC32EE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多班管理：支持多班教学，教师可在同一课程下建立多个班级，实现分班管理。</w:t>
      </w:r>
    </w:p>
    <w:p w14:paraId="1D2E0AB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数据统计：可查看学生的阅读时长、学习进度、音视频学习时长、答题情况等数据，支持整班学习数据的统计并自动生成图表，便于了解学生整体的学习情况。</w:t>
      </w:r>
    </w:p>
    <w:p w14:paraId="71AB09B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辅助教学：支持签到、签到管理、作业创建、作业打分、作业管理等功能，提供多种签到方式，包括签到码、扫码签到、定位签到等。</w:t>
      </w:r>
    </w:p>
    <w:p w14:paraId="667B6EF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（2）学生端：</w:t>
      </w:r>
    </w:p>
    <w:p w14:paraId="4FBB083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学生可通过签到码、扫码或定位完成签到。</w:t>
      </w:r>
    </w:p>
    <w:p w14:paraId="72A13EC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提供资源在线浏览、下载、查看作业、提交作业等学习支持功能。</w:t>
      </w:r>
    </w:p>
    <w:p w14:paraId="7502F06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整合平台优势：系统与数字教材平台深度融合，师生均无需下载其他应用，可在同一平台无缝切换进入。</w:t>
      </w:r>
    </w:p>
    <w:p w14:paraId="1332B7E9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九、其他要求</w:t>
      </w:r>
    </w:p>
    <w:p w14:paraId="79D91370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1.项目采取单价包干方式，如一旦中标，在项目实施中出现任何遗漏，均由中标人负责，也不允许中标单位转包或分包。</w:t>
      </w:r>
    </w:p>
    <w:p w14:paraId="188B18F5">
      <w:pPr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2.出版社必须严格遵守《产品质量法》，在投标书中对产品质量保证体系做出说明，并完整地履行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出版许可年限内无条件为数字教材免费升级的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服务承诺。</w:t>
      </w:r>
    </w:p>
    <w:p w14:paraId="63CFD1E3">
      <w:pPr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3.项目完成后，学校组织相关人员对教材进行验收，验收不合格，学校有权终止合同，由此造成的一切损失均由中标人承担。</w:t>
      </w:r>
    </w:p>
    <w:p w14:paraId="5765DFB3">
      <w:pPr>
        <w:pStyle w:val="5"/>
        <w:adjustRightInd w:val="0"/>
        <w:snapToGrid w:val="0"/>
        <w:spacing w:line="360" w:lineRule="auto"/>
        <w:ind w:firstLine="56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kern w:val="2"/>
          <w:sz w:val="32"/>
          <w:szCs w:val="32"/>
        </w:rPr>
        <w:t>十、报价要求</w:t>
      </w:r>
    </w:p>
    <w:p w14:paraId="45B4C9D8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本项目单价和总价均不能超过预算控制价，否则为无效报价。</w:t>
      </w:r>
    </w:p>
    <w:p w14:paraId="3431E91C">
      <w:pPr>
        <w:pStyle w:val="5"/>
        <w:adjustRightInd w:val="0"/>
        <w:snapToGrid w:val="0"/>
        <w:spacing w:line="360" w:lineRule="auto"/>
        <w:ind w:firstLine="56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kern w:val="2"/>
          <w:sz w:val="32"/>
          <w:szCs w:val="32"/>
        </w:rPr>
        <w:t>十一、付款方式</w:t>
      </w:r>
    </w:p>
    <w:p w14:paraId="3D14816C">
      <w:pPr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.本项目设履约保证金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000元整，签订合同时交清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,一个月内无息退还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54E0C21">
      <w:pPr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签订后10日内，中标人开具出版费发票，学校预付项目款项的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0%；出版社三审三校完，申请到书号后，付项目款项的30%；项目验收合格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、学生使用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3个月满意率达95%以上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，付清余款。</w:t>
      </w:r>
    </w:p>
    <w:p w14:paraId="6A6A2C63">
      <w:pPr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30B6E19">
      <w:pPr>
        <w:adjustRightInd w:val="0"/>
        <w:snapToGrid w:val="0"/>
        <w:spacing w:line="336" w:lineRule="auto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娄底职业技术学院教务处</w:t>
      </w:r>
    </w:p>
    <w:p w14:paraId="3775A129">
      <w:pPr>
        <w:pStyle w:val="5"/>
        <w:rPr>
          <w:rFonts w:hint="default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2025年7月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AFAF2-F943-4675-B0A7-5D29EEA2F1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BA95718-EB09-439D-8847-4EE47A7992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BB4EB5-E88C-4F17-B104-78A41AEB5E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BDF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4637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4637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AyMGU3MzdhMmNmZTQyYjcyNWZjNDAxMmY1Y2UifQ=="/>
  </w:docVars>
  <w:rsids>
    <w:rsidRoot w:val="00000000"/>
    <w:rsid w:val="038E0A09"/>
    <w:rsid w:val="077C7A64"/>
    <w:rsid w:val="09E7753B"/>
    <w:rsid w:val="09F67AC4"/>
    <w:rsid w:val="0DE4206A"/>
    <w:rsid w:val="0DEB5E7E"/>
    <w:rsid w:val="15422936"/>
    <w:rsid w:val="182145DD"/>
    <w:rsid w:val="1A89602E"/>
    <w:rsid w:val="1F4914E0"/>
    <w:rsid w:val="2E93362A"/>
    <w:rsid w:val="36C133A8"/>
    <w:rsid w:val="3A2521D1"/>
    <w:rsid w:val="3D9469CB"/>
    <w:rsid w:val="3E782E1A"/>
    <w:rsid w:val="45DB0970"/>
    <w:rsid w:val="5FAE4FA4"/>
    <w:rsid w:val="609F5F0D"/>
    <w:rsid w:val="66237D65"/>
    <w:rsid w:val="6B66014D"/>
    <w:rsid w:val="6CEE7B03"/>
    <w:rsid w:val="72A05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beforeAutospacing="0" w:after="20" w:afterAutospacing="0" w:line="360" w:lineRule="auto"/>
      <w:outlineLvl w:val="2"/>
    </w:pPr>
    <w:rPr>
      <w:rFonts w:ascii="Calibri" w:hAnsi="Calibri"/>
      <w:b/>
      <w:sz w:val="21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hint="eastAsia" w:ascii="宋体" w:hAnsi="宋体"/>
      <w:kern w:val="0"/>
      <w:szCs w:val="21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2804</Words>
  <Characters>2907</Characters>
  <Lines>49</Lines>
  <Paragraphs>13</Paragraphs>
  <TotalTime>34</TotalTime>
  <ScaleCrop>false</ScaleCrop>
  <LinksUpToDate>false</LinksUpToDate>
  <CharactersWithSpaces>2986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2024-05-30T09:13:00Z</dcterms:created>
  <dc:creator>AutoBVT</dc:creator>
  <cp:lastModifiedBy>咪咪老师姓熊</cp:lastModifiedBy>
  <cp:lastPrinted>2025-07-08T07:55:35Z</cp:lastPrinted>
  <dcterms:modified xsi:type="dcterms:W3CDTF">2025-07-08T07:57:40Z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49A68E729EFF458CBAF8317BFB9B4866_13</vt:lpwstr>
  </property>
  <property fmtid="{D5CDD505-2E9C-101B-9397-08002B2CF9AE}" pid="4" name="KSOTemplateDocerSaveRecord">
    <vt:lpwstr>eyJoZGlkIjoiYjU4ODIzNGQ1OGU3NTNjZmVmZjdiN2I4N2Y3MGY1ZWMiLCJ1c2VySWQiOiI4Njc1MDUzMjkifQ==</vt:lpwstr>
  </property>
</Properties>
</file>