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附件一：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56"/>
          <w:szCs w:val="56"/>
        </w:rPr>
      </w:pPr>
      <w:r>
        <w:rPr>
          <w:rFonts w:hint="eastAsia" w:ascii="宋体" w:hAnsi="宋体" w:cs="宋体"/>
          <w:b/>
          <w:bCs/>
          <w:color w:val="auto"/>
          <w:sz w:val="56"/>
          <w:szCs w:val="56"/>
        </w:rPr>
        <w:t>娄底职业技术学院</w:t>
      </w:r>
    </w:p>
    <w:p>
      <w:pPr>
        <w:jc w:val="center"/>
        <w:rPr>
          <w:rFonts w:hint="default" w:ascii="宋体" w:hAnsi="宋体" w:cs="宋体"/>
          <w:b/>
          <w:bCs/>
          <w:color w:val="auto"/>
          <w:sz w:val="56"/>
          <w:szCs w:val="56"/>
          <w:lang w:val="en-US"/>
        </w:rPr>
      </w:pPr>
      <w:r>
        <w:rPr>
          <w:rFonts w:hint="eastAsia" w:ascii="宋体" w:hAnsi="宋体" w:cs="宋体"/>
          <w:b/>
          <w:bCs/>
          <w:color w:val="auto"/>
          <w:sz w:val="56"/>
          <w:szCs w:val="56"/>
          <w:lang w:val="en-US" w:eastAsia="zh-CN"/>
        </w:rPr>
        <w:t>新购食堂一卡通刷卡机项目</w:t>
      </w:r>
    </w:p>
    <w:p>
      <w:pPr>
        <w:pStyle w:val="4"/>
        <w:rPr>
          <w:rFonts w:hint="eastAsia" w:ascii="方正小标宋简体" w:hAnsi="Times New Roman" w:eastAsia="方正小标宋简体"/>
          <w:color w:val="auto"/>
          <w:sz w:val="48"/>
          <w:szCs w:val="48"/>
        </w:rPr>
      </w:pPr>
    </w:p>
    <w:p>
      <w:pPr>
        <w:pStyle w:val="4"/>
        <w:rPr>
          <w:rFonts w:hint="eastAsia" w:ascii="方正小标宋简体" w:hAnsi="Times New Roman" w:eastAsia="方正小标宋简体"/>
          <w:color w:val="auto"/>
          <w:sz w:val="48"/>
          <w:szCs w:val="48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112"/>
          <w:szCs w:val="112"/>
        </w:rPr>
      </w:pPr>
      <w:r>
        <w:rPr>
          <w:rFonts w:hint="eastAsia" w:ascii="宋体" w:hAnsi="宋体" w:cs="宋体"/>
          <w:b/>
          <w:bCs/>
          <w:color w:val="auto"/>
          <w:sz w:val="112"/>
          <w:szCs w:val="112"/>
        </w:rPr>
        <w:t>采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112"/>
          <w:szCs w:val="112"/>
        </w:rPr>
      </w:pPr>
      <w:r>
        <w:rPr>
          <w:rFonts w:hint="eastAsia" w:ascii="宋体" w:hAnsi="宋体" w:cs="宋体"/>
          <w:b/>
          <w:bCs/>
          <w:color w:val="auto"/>
          <w:sz w:val="112"/>
          <w:szCs w:val="112"/>
        </w:rPr>
        <w:t>购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112"/>
          <w:szCs w:val="112"/>
        </w:rPr>
      </w:pPr>
      <w:r>
        <w:rPr>
          <w:rFonts w:hint="eastAsia" w:ascii="宋体" w:hAnsi="宋体" w:cs="宋体"/>
          <w:b/>
          <w:bCs/>
          <w:color w:val="auto"/>
          <w:sz w:val="112"/>
          <w:szCs w:val="112"/>
        </w:rPr>
        <w:t>需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112"/>
          <w:szCs w:val="112"/>
        </w:rPr>
      </w:pPr>
      <w:r>
        <w:rPr>
          <w:rFonts w:hint="eastAsia" w:ascii="宋体" w:hAnsi="宋体" w:cs="宋体"/>
          <w:b/>
          <w:bCs/>
          <w:color w:val="auto"/>
          <w:sz w:val="112"/>
          <w:szCs w:val="112"/>
        </w:rPr>
        <w:t>求</w:t>
      </w:r>
    </w:p>
    <w:p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</w:p>
    <w:p>
      <w:pPr>
        <w:spacing w:line="640" w:lineRule="exact"/>
        <w:rPr>
          <w:rFonts w:hint="eastAsia" w:ascii="宋体" w:hAnsi="宋体" w:cs="宋体"/>
          <w:b/>
          <w:bCs/>
          <w:color w:val="auto"/>
          <w:sz w:val="52"/>
          <w:szCs w:val="52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auto"/>
          <w:sz w:val="52"/>
          <w:szCs w:val="52"/>
        </w:rPr>
      </w:pPr>
    </w:p>
    <w:p>
      <w:pPr>
        <w:spacing w:line="640" w:lineRule="exact"/>
        <w:jc w:val="center"/>
        <w:rPr>
          <w:rFonts w:hint="default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娄底职业技术学院网络管理中心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2023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11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月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娄底职业技术学院</w:t>
      </w:r>
    </w:p>
    <w:p>
      <w:pPr>
        <w:jc w:val="center"/>
        <w:rPr>
          <w:rFonts w:hint="eastAsia"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新购食堂一卡通刷卡机项目采购需求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一、项目名称及概述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本项目为</w:t>
      </w:r>
      <w:r>
        <w:rPr>
          <w:rFonts w:hint="eastAsia" w:eastAsia="仿宋_GB2312"/>
          <w:sz w:val="28"/>
          <w:szCs w:val="28"/>
        </w:rPr>
        <w:t>新购食堂一卡通刷卡机项目</w:t>
      </w:r>
      <w:r>
        <w:rPr>
          <w:rFonts w:hint="eastAsia" w:eastAsia="仿宋_GB2312"/>
          <w:sz w:val="28"/>
          <w:szCs w:val="28"/>
          <w:lang w:eastAsia="zh-CN"/>
        </w:rPr>
        <w:t>，因学校所有食堂合作期限到期，综合校区3个、医学校区1个，合计4个食堂全部重新招标更换合作人，根据食堂合作人新的需求，4个食堂合计需新增“一卡通”刷卡机20台。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二、预算控制价</w:t>
      </w: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5.6</w:t>
      </w:r>
      <w:r>
        <w:rPr>
          <w:rFonts w:hint="eastAsia" w:eastAsia="仿宋_GB2312"/>
          <w:sz w:val="28"/>
          <w:szCs w:val="28"/>
        </w:rPr>
        <w:t>万元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三、采购方式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询价采购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四、</w:t>
      </w:r>
      <w:r>
        <w:rPr>
          <w:rFonts w:ascii="仿宋" w:hAnsi="仿宋" w:eastAsia="仿宋" w:cs="仿宋"/>
          <w:kern w:val="2"/>
          <w:sz w:val="28"/>
          <w:szCs w:val="28"/>
        </w:rPr>
        <w:t>资质条件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（一）一般资质条件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投标人必须是在中华人民共和国境内注册登记的法人、其他组织或者自然人，且应当符合《政府采购法》第二十二条第一款的规定，即：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1、具有独立承担民事责任的能力；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4、有依法缴纳税收和社会保障资金的良好记录；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5、参加政府采购活动前三年内，在经营活动中没有重大违法记录；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6、法律、行政法规规定的其他条件。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根据《湖南省财政厅关于政府采购促进中小企业发展有关措施的通知》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以上资格条件中的2、3、4、5证明文件可以以承诺方式递交，如果是承诺方式，请提供《湖南省政府采购供应商资质承诺函》。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（二）其他资质要求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1、投标人必须依法取得企业营业执照，营业执照处于有效期；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2、投标人提供企业有效的法人营业执照副本和其它资质证明扫描件；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3、投标人必须已入驻湖南省政府采购电子卖场；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4、本项目不接受联合体投标。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五、采购基本要求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bookmarkStart w:id="0" w:name="_Toc44542777"/>
      <w:bookmarkStart w:id="1" w:name="_Toc383784900"/>
      <w:r>
        <w:rPr>
          <w:rFonts w:hint="eastAsia" w:eastAsia="仿宋_GB2312"/>
          <w:sz w:val="28"/>
          <w:szCs w:val="28"/>
        </w:rPr>
        <w:t>1、</w:t>
      </w:r>
      <w:r>
        <w:rPr>
          <w:rFonts w:hint="eastAsia" w:eastAsia="仿宋_GB2312"/>
          <w:sz w:val="28"/>
          <w:szCs w:val="28"/>
          <w:lang w:val="en-US" w:eastAsia="zh-CN"/>
        </w:rPr>
        <w:t>技术规格</w:t>
      </w:r>
      <w:r>
        <w:rPr>
          <w:rFonts w:hint="eastAsia" w:eastAsia="仿宋_GB2312"/>
          <w:sz w:val="28"/>
          <w:szCs w:val="28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（1）含新开普A711&amp;A811嵌入式软件V1.0；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（2）中央处理器：采用64位四核CPU架构，主频1.4GHz（含）以上；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（3）运行内存：≥1G；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（4）储存器：≥8G FLASH；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（5）显示屏：前屏：7吋（含）以上彩屏，分辨率≥1024×600，多点触摸电容屏，后屏：3.5吋（含）以上彩屏，分辨率≥480×320；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（6）键盘：数字键/字母键+功能键；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（7）非接读卡：支持Mifare 1卡/CPU卡；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（8）二维码识别：内置扫码器，识别速度≤500ms；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（9）声光提示：真人语音播报；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（10）通讯方式：以太网；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（11）供电：AC220和电池供电。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2、质量要求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（1）认证和符合性要求：确保所购买的刷卡机通过相关认证和符合行业标准；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（2）材料和制造工艺：要求刷卡机采用高质量的材料，并具有良好的制造工艺，确保产品的耐用性和可靠性；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（3）安全性要求：刷卡机应具备一定的安全特性，如数据加密功能、防止物理攻击的设计等，以保护用户的支付信息和个人隐私；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（4）电磁兼容性（EMC）要求：要求刷卡机能够满足电磁兼容性要求，以确保在使用过程中不会对其他设备或系统产生干扰；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（5）可靠性和稳定性要求：要求刷卡机具有较高的可靠性和稳定性，能够长时间连续工作而不出现故障或错误；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（6）用户界面和易用性要求：刷卡机应具备易于操作和友好的用户界面，以便用户能够方便地进行刷卡和支付操作。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3、报价要求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总价不能超过项目预算控制价，并注明品牌、产地、型号和规格。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六、交货时间、地点及方式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1、交货时间：中标人须于合同签订后20个工作日内完成项目实施并交付使用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2、交货地点：娄底职业技术学院指定地点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3、交货方式：中标人完成供货后须进行合格验收，中标人承担验收合格前的一切风险、责任和费用。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七、售后服务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1、免费质保期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</w:rPr>
        <w:t>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2、出现技术问题，半小时响应，一般故障2小时内解决，对于紧急情况在15分钟内应做出反应；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3、提供必要的技术支持与协助，需要时提供上门服务。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八、付款方式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1、本项目设履约保证金2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00元，签订合同前交清，验收合格后一个月内无息退还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2、项目验收合格后一个月内支付全部合同款项。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9" w:firstLine="489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9" w:firstLine="489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9" w:firstLine="489"/>
        <w:textAlignment w:val="auto"/>
        <w:rPr>
          <w:rFonts w:hint="eastAsia"/>
        </w:rPr>
      </w:pPr>
    </w:p>
    <w:bookmarkEnd w:id="0"/>
    <w:bookmarkEnd w:id="1"/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42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 xml:space="preserve">                                   网络管理中心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852" w:firstLine="420"/>
        <w:jc w:val="right"/>
        <w:textAlignment w:val="auto"/>
      </w:pPr>
      <w:r>
        <w:rPr>
          <w:rFonts w:hint="eastAsia" w:ascii="仿宋" w:hAnsi="仿宋" w:eastAsia="仿宋" w:cs="仿宋"/>
          <w:kern w:val="2"/>
          <w:sz w:val="28"/>
          <w:szCs w:val="28"/>
        </w:rPr>
        <w:t>202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</w:rPr>
        <w:t>年11月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kern w:val="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C5998"/>
    <w:rsid w:val="2B8C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szCs w:val="24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2023-12-15T03:35:00Z</dcterms:created>
  <dc:creator>冬瓜</dc:creator>
  <cp:lastModifiedBy>冬瓜</cp:lastModifiedBy>
  <dcterms:modified xsi:type="dcterms:W3CDTF">2023-12-15T03:37:20Z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